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55" w:rsidRPr="00F25339" w:rsidRDefault="00B04751" w:rsidP="00EF1E4F">
      <w:pPr>
        <w:jc w:val="both"/>
        <w:rPr>
          <w:rFonts w:ascii="Arial" w:hAnsi="Arial" w:cs="Arial"/>
          <w:b/>
        </w:rPr>
      </w:pPr>
      <w:r w:rsidRPr="00812030">
        <w:rPr>
          <w:rFonts w:ascii="Arial" w:hAnsi="Arial" w:cs="Arial"/>
          <w:b/>
          <w:i/>
        </w:rPr>
        <w:t xml:space="preserve">Instructions: </w:t>
      </w:r>
      <w:r w:rsidR="00AA049C">
        <w:rPr>
          <w:rFonts w:ascii="Arial" w:hAnsi="Arial" w:cs="Arial"/>
          <w:b/>
          <w:i/>
        </w:rPr>
        <w:t xml:space="preserve">You need to be familiar with these topics for your test on ___________________________ on Age of Absolutism and Revolutions.  </w:t>
      </w:r>
      <w:r w:rsidR="00EF1E4F">
        <w:rPr>
          <w:rFonts w:ascii="Arial" w:hAnsi="Arial" w:cs="Arial"/>
          <w:b/>
          <w:i/>
        </w:rPr>
        <w:t>Double check your notes and the website so you feel comfortable with the topics.  Remember what was in red, blue, and black in your notes!</w:t>
      </w:r>
      <w:r w:rsidR="00AA049C" w:rsidRPr="00812030">
        <w:rPr>
          <w:rFonts w:ascii="Arial" w:hAnsi="Arial" w:cs="Arial"/>
          <w:b/>
          <w:i/>
        </w:rPr>
        <w:t xml:space="preserve"> </w:t>
      </w:r>
      <w:r w:rsidR="00F25339">
        <w:rPr>
          <w:rFonts w:ascii="Arial" w:hAnsi="Arial" w:cs="Arial"/>
          <w:b/>
          <w:i/>
        </w:rPr>
        <w:t>You will receive two extra credit points for completing this study guide—remember: I am looking to see that you studied!  No partial extra credit will be given!</w:t>
      </w:r>
    </w:p>
    <w:p w:rsidR="00EF1E4F" w:rsidRPr="00812030" w:rsidRDefault="00EF1E4F" w:rsidP="00EF1E4F">
      <w:pPr>
        <w:jc w:val="both"/>
        <w:rPr>
          <w:rFonts w:ascii="Arial" w:hAnsi="Arial" w:cs="Arial"/>
          <w:b/>
          <w:i/>
        </w:rPr>
      </w:pPr>
    </w:p>
    <w:p w:rsidR="00AA049C" w:rsidRDefault="00F25339" w:rsidP="00AA04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</w:t>
      </w:r>
      <w:r w:rsidR="00AA049C">
        <w:rPr>
          <w:rFonts w:ascii="Arial" w:hAnsi="Arial" w:cs="Arial"/>
        </w:rPr>
        <w:t>bsolutism</w:t>
      </w:r>
      <w:r>
        <w:rPr>
          <w:rFonts w:ascii="Arial" w:hAnsi="Arial" w:cs="Arial"/>
        </w:rPr>
        <w:t>?</w:t>
      </w:r>
    </w:p>
    <w:p w:rsidR="00AA049C" w:rsidRDefault="00F25339" w:rsidP="00F2533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AA049C">
        <w:rPr>
          <w:rFonts w:ascii="Arial" w:hAnsi="Arial" w:cs="Arial"/>
        </w:rPr>
        <w:t>Divine Right</w:t>
      </w:r>
      <w:r>
        <w:rPr>
          <w:rFonts w:ascii="Arial" w:hAnsi="Arial" w:cs="Arial"/>
        </w:rPr>
        <w:t>?</w:t>
      </w:r>
    </w:p>
    <w:p w:rsidR="00AA049C" w:rsidRDefault="00AA049C" w:rsidP="00AA04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Louis XIV the “Sun King”</w:t>
      </w:r>
    </w:p>
    <w:p w:rsidR="00AA049C" w:rsidRDefault="00AA049C" w:rsidP="00F2533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palace of Versailles</w:t>
      </w:r>
    </w:p>
    <w:p w:rsidR="00AA049C" w:rsidRPr="00F25339" w:rsidRDefault="00AA049C" w:rsidP="00F2533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25339">
        <w:rPr>
          <w:rFonts w:ascii="Arial" w:hAnsi="Arial" w:cs="Arial"/>
        </w:rPr>
        <w:t>Louis XV</w:t>
      </w:r>
      <w:r w:rsidR="00F25339" w:rsidRPr="00F25339">
        <w:rPr>
          <w:rFonts w:ascii="Arial" w:hAnsi="Arial" w:cs="Arial"/>
        </w:rPr>
        <w:t xml:space="preserve"> and </w:t>
      </w:r>
      <w:r w:rsidR="00F25339">
        <w:rPr>
          <w:rFonts w:ascii="Arial" w:hAnsi="Arial" w:cs="Arial"/>
        </w:rPr>
        <w:t>t</w:t>
      </w:r>
      <w:r w:rsidRPr="00F25339">
        <w:rPr>
          <w:rFonts w:ascii="Arial" w:hAnsi="Arial" w:cs="Arial"/>
        </w:rPr>
        <w:t>he Seven Years War</w:t>
      </w:r>
    </w:p>
    <w:p w:rsidR="00AA049C" w:rsidRDefault="00AA049C" w:rsidP="00AA04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Louis XVI</w:t>
      </w:r>
      <w:r w:rsidR="00F25339">
        <w:rPr>
          <w:rFonts w:ascii="Arial" w:hAnsi="Arial" w:cs="Arial"/>
        </w:rPr>
        <w:t xml:space="preserve"> – what was his role in the French Revolution?</w:t>
      </w:r>
    </w:p>
    <w:p w:rsidR="00E34605" w:rsidRDefault="00E34605" w:rsidP="00AA04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Seigneurial System—who was taxed, what type of system was it?</w:t>
      </w:r>
    </w:p>
    <w:p w:rsidR="00AA049C" w:rsidRDefault="00AA049C" w:rsidP="00AA04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Three Estates</w:t>
      </w:r>
      <w:r w:rsidR="00E34605">
        <w:rPr>
          <w:rFonts w:ascii="Arial" w:hAnsi="Arial" w:cs="Arial"/>
        </w:rPr>
        <w:t>—each’s responsibilities</w:t>
      </w:r>
    </w:p>
    <w:p w:rsidR="00AA049C" w:rsidRDefault="00AA049C" w:rsidP="00AA04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Estates General and how it voted</w:t>
      </w:r>
    </w:p>
    <w:p w:rsidR="00E34605" w:rsidRDefault="00E34605" w:rsidP="00AA049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Why the French were in debt</w:t>
      </w:r>
      <w:r w:rsidR="00F25339">
        <w:rPr>
          <w:rFonts w:ascii="Arial" w:hAnsi="Arial" w:cs="Arial"/>
        </w:rPr>
        <w:t>:</w:t>
      </w:r>
    </w:p>
    <w:p w:rsidR="00E34605" w:rsidRDefault="00E34605" w:rsidP="00E3460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Seven Years War</w:t>
      </w:r>
    </w:p>
    <w:p w:rsidR="00E34605" w:rsidRDefault="00E34605" w:rsidP="00E3460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 of Spanish Succession</w:t>
      </w:r>
    </w:p>
    <w:p w:rsidR="00E34605" w:rsidRDefault="00E34605" w:rsidP="00E3460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American Revolution</w:t>
      </w:r>
    </w:p>
    <w:p w:rsidR="00E34605" w:rsidRPr="00E34605" w:rsidRDefault="00E34605" w:rsidP="00E3460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Minister Necker’s decision to tax the First and Second Estates</w:t>
      </w:r>
    </w:p>
    <w:p w:rsidR="00E34605" w:rsidRDefault="00E34605" w:rsidP="00E346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Influences on the French Revolution: Enlightenment, American Revolution</w:t>
      </w:r>
    </w:p>
    <w:p w:rsidR="00E34605" w:rsidRDefault="00E34605" w:rsidP="00E346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3</w:t>
      </w:r>
      <w:r w:rsidRPr="00E3460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Estates formation of a new government: the National Assembly</w:t>
      </w:r>
    </w:p>
    <w:p w:rsidR="00E34605" w:rsidRDefault="00E34605" w:rsidP="00E3460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Tennis Court Oath</w:t>
      </w:r>
    </w:p>
    <w:p w:rsidR="00E34605" w:rsidRDefault="00E34605" w:rsidP="00E346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storming of the Bastille prison</w:t>
      </w:r>
    </w:p>
    <w:p w:rsidR="00CA78E4" w:rsidRDefault="00CA78E4" w:rsidP="00E346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Declaration of the Rights of Man and Citizen</w:t>
      </w:r>
    </w:p>
    <w:p w:rsidR="00731665" w:rsidRDefault="00731665" w:rsidP="00E346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March of Women and Louis XVI’s reaction to it (he fled Paris!!)</w:t>
      </w:r>
    </w:p>
    <w:p w:rsidR="00731665" w:rsidRDefault="00731665" w:rsidP="00E346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Constitution (1791)</w:t>
      </w:r>
    </w:p>
    <w:p w:rsidR="00731665" w:rsidRDefault="00731665" w:rsidP="00E346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National Convention creates a Revolutionary Calendar and abolishes the monarchy (ends it)</w:t>
      </w:r>
    </w:p>
    <w:p w:rsidR="00731665" w:rsidRDefault="00731665" w:rsidP="0073166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are the radical factions? The Jacobins v. Girondins</w:t>
      </w:r>
    </w:p>
    <w:p w:rsidR="00731665" w:rsidRDefault="00731665" w:rsidP="007316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Guillotine’s invention—name at least two famous victims of the guillotine (Louis XVI in 1793 and Marie-Antoinette)</w:t>
      </w:r>
    </w:p>
    <w:p w:rsidR="00731665" w:rsidRDefault="00731665" w:rsidP="007316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Robespierre, a radical Jacobin, who headed the Committee of Public Safety</w:t>
      </w:r>
    </w:p>
    <w:p w:rsidR="00731665" w:rsidRDefault="00731665" w:rsidP="007316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Committee of Public Safety</w:t>
      </w:r>
    </w:p>
    <w:p w:rsidR="00731665" w:rsidRDefault="00731665" w:rsidP="0073166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Reign of Terror (July 1793-July 1794)</w:t>
      </w:r>
      <w:r w:rsidR="00697389">
        <w:rPr>
          <w:rFonts w:ascii="Arial" w:hAnsi="Arial" w:cs="Arial"/>
        </w:rPr>
        <w:t>: how many died?  How did it end? What was its purpose?</w:t>
      </w:r>
    </w:p>
    <w:p w:rsidR="00697389" w:rsidRDefault="00697389" w:rsidP="0069738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Constitution (1795): the executive branch is the Directory</w:t>
      </w:r>
    </w:p>
    <w:p w:rsidR="00697389" w:rsidRDefault="00697389" w:rsidP="0069738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did Napoleon come to power/popularity? He acted to end a riot!</w:t>
      </w:r>
    </w:p>
    <w:p w:rsidR="00697389" w:rsidRDefault="00697389" w:rsidP="0069738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Napoleon Bonaparte</w:t>
      </w:r>
    </w:p>
    <w:p w:rsidR="00697389" w:rsidRPr="00697389" w:rsidRDefault="00697389" w:rsidP="0069738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1799 coup </w:t>
      </w:r>
      <w:r w:rsidR="00F25339">
        <w:rPr>
          <w:rFonts w:ascii="Arial" w:hAnsi="Arial" w:cs="Arial"/>
        </w:rPr>
        <w:t>d’état</w:t>
      </w:r>
      <w:r>
        <w:rPr>
          <w:rFonts w:ascii="Arial" w:hAnsi="Arial" w:cs="Arial"/>
        </w:rPr>
        <w:t xml:space="preserve"> (takes over power) – end </w:t>
      </w:r>
      <w:r w:rsidRPr="00697389">
        <w:rPr>
          <w:rFonts w:ascii="Arial" w:hAnsi="Arial" w:cs="Arial"/>
        </w:rPr>
        <w:t>French Revolution</w:t>
      </w:r>
    </w:p>
    <w:p w:rsidR="00697389" w:rsidRDefault="00697389" w:rsidP="0069738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Consulate (his new government)</w:t>
      </w:r>
    </w:p>
    <w:p w:rsidR="00697389" w:rsidRDefault="00697389" w:rsidP="0069738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1804: Crowned himself emperor</w:t>
      </w:r>
    </w:p>
    <w:p w:rsidR="00697389" w:rsidRDefault="00697389" w:rsidP="00F2533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Napoleon’s </w:t>
      </w:r>
      <w:r w:rsidR="00F25339">
        <w:rPr>
          <w:rFonts w:ascii="Arial" w:hAnsi="Arial" w:cs="Arial"/>
        </w:rPr>
        <w:t>takeover</w:t>
      </w:r>
      <w:r>
        <w:rPr>
          <w:rFonts w:ascii="Arial" w:hAnsi="Arial" w:cs="Arial"/>
        </w:rPr>
        <w:t xml:space="preserve"> of Europe</w:t>
      </w:r>
    </w:p>
    <w:p w:rsidR="00697389" w:rsidRDefault="00697389" w:rsidP="00F25339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Exiled to Elba Island after the fall of Paris in 1814…escapes from Elba!</w:t>
      </w:r>
    </w:p>
    <w:p w:rsidR="00697389" w:rsidRDefault="00697389" w:rsidP="00F25339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1815: Battle of Waterloo</w:t>
      </w:r>
    </w:p>
    <w:p w:rsidR="00697389" w:rsidRDefault="00697389" w:rsidP="00F25339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Napoleon’s final prison: St. Helena Island</w:t>
      </w:r>
    </w:p>
    <w:p w:rsidR="00697389" w:rsidRDefault="00697389" w:rsidP="0069738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Congress of Vienna (1814-1815): what were its terms?</w:t>
      </w:r>
    </w:p>
    <w:p w:rsidR="00697389" w:rsidRDefault="00697389" w:rsidP="0069738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Legacies of the French Revolution: end of absolutism, nobles’ power ends, peasants can own land, rise of nationalism, and spread of Enlightenment ideals</w:t>
      </w:r>
    </w:p>
    <w:p w:rsidR="001C3537" w:rsidRDefault="001C3537" w:rsidP="0069738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Causes of the American Revolution: French &amp; Indian War (aka 7 Years War), debt that England passes taxes to repay (Sugar and Molasses Act, Stamp Act, Tea Act)</w:t>
      </w:r>
    </w:p>
    <w:p w:rsidR="001C3537" w:rsidRDefault="001C3537" w:rsidP="0069738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Colonists’ reactions to the taxes: Boycotts, Boston Massacre, Boston Tea Party</w:t>
      </w:r>
    </w:p>
    <w:p w:rsidR="001C3537" w:rsidRDefault="001C3537" w:rsidP="0069738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First Continental Congress’s Purpose</w:t>
      </w:r>
    </w:p>
    <w:p w:rsidR="001C3537" w:rsidRDefault="001C3537" w:rsidP="0069738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Thomas Paine’s “Common Sense”</w:t>
      </w:r>
    </w:p>
    <w:p w:rsidR="001C3537" w:rsidRDefault="001C3537" w:rsidP="0069738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American Revolution fighting:</w:t>
      </w:r>
    </w:p>
    <w:p w:rsidR="001C3537" w:rsidRDefault="001C3537" w:rsidP="001C353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Begins at the Battle of Lexington and Concord (1781)</w:t>
      </w:r>
    </w:p>
    <w:p w:rsidR="001C3537" w:rsidRDefault="001C3537" w:rsidP="001C35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Articles of Confederation: first U.S. written constitution</w:t>
      </w:r>
    </w:p>
    <w:p w:rsidR="001C3537" w:rsidRDefault="001C3537" w:rsidP="001C35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Effects of the American Revolution:</w:t>
      </w:r>
    </w:p>
    <w:p w:rsidR="001C3537" w:rsidRDefault="001C3537" w:rsidP="001C353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Treat</w:t>
      </w:r>
      <w:r w:rsidR="00E019F3">
        <w:rPr>
          <w:rFonts w:ascii="Arial" w:hAnsi="Arial" w:cs="Arial"/>
        </w:rPr>
        <w:t>y</w:t>
      </w:r>
      <w:r w:rsidR="008D5EE0">
        <w:rPr>
          <w:rFonts w:ascii="Arial" w:hAnsi="Arial" w:cs="Arial"/>
        </w:rPr>
        <w:t xml:space="preserve"> of Paris (178</w:t>
      </w:r>
      <w:r>
        <w:rPr>
          <w:rFonts w:ascii="Arial" w:hAnsi="Arial" w:cs="Arial"/>
        </w:rPr>
        <w:t>3) ends the war</w:t>
      </w:r>
    </w:p>
    <w:p w:rsidR="001C3537" w:rsidRPr="001C3537" w:rsidRDefault="001C3537" w:rsidP="001C353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Ohio River Valley can be settled by colonists</w:t>
      </w:r>
    </w:p>
    <w:sectPr w:rsidR="001C3537" w:rsidRPr="001C35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C6" w:rsidRDefault="006F71C6" w:rsidP="006F71C6">
      <w:pPr>
        <w:spacing w:after="0" w:line="240" w:lineRule="auto"/>
      </w:pPr>
      <w:r>
        <w:separator/>
      </w:r>
    </w:p>
  </w:endnote>
  <w:endnote w:type="continuationSeparator" w:id="0">
    <w:p w:rsidR="006F71C6" w:rsidRDefault="006F71C6" w:rsidP="006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C6" w:rsidRDefault="006F71C6" w:rsidP="006F71C6">
      <w:pPr>
        <w:spacing w:after="0" w:line="240" w:lineRule="auto"/>
      </w:pPr>
      <w:r>
        <w:separator/>
      </w:r>
    </w:p>
  </w:footnote>
  <w:footnote w:type="continuationSeparator" w:id="0">
    <w:p w:rsidR="006F71C6" w:rsidRDefault="006F71C6" w:rsidP="006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C6" w:rsidRDefault="006F71C6">
    <w:pPr>
      <w:pStyle w:val="Header"/>
    </w:pPr>
    <w:r>
      <w:t xml:space="preserve">World History/Scagnelli </w:t>
    </w:r>
    <w:r>
      <w:tab/>
      <w:t xml:space="preserve">                                        Name 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292"/>
    <w:multiLevelType w:val="hybridMultilevel"/>
    <w:tmpl w:val="16E4A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113B2"/>
    <w:multiLevelType w:val="hybridMultilevel"/>
    <w:tmpl w:val="6B96D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6"/>
    <w:rsid w:val="001C3537"/>
    <w:rsid w:val="00206F4A"/>
    <w:rsid w:val="002D3A3A"/>
    <w:rsid w:val="003D2895"/>
    <w:rsid w:val="00524373"/>
    <w:rsid w:val="005E089A"/>
    <w:rsid w:val="00697389"/>
    <w:rsid w:val="006F71C6"/>
    <w:rsid w:val="00731665"/>
    <w:rsid w:val="00793C14"/>
    <w:rsid w:val="007E5555"/>
    <w:rsid w:val="00812030"/>
    <w:rsid w:val="008760FB"/>
    <w:rsid w:val="008C5193"/>
    <w:rsid w:val="008D0BFD"/>
    <w:rsid w:val="008D5EE0"/>
    <w:rsid w:val="008E0AE9"/>
    <w:rsid w:val="008F1CCA"/>
    <w:rsid w:val="00AA049C"/>
    <w:rsid w:val="00AA4FC7"/>
    <w:rsid w:val="00B04751"/>
    <w:rsid w:val="00B05FB7"/>
    <w:rsid w:val="00CA78E4"/>
    <w:rsid w:val="00CB7EB7"/>
    <w:rsid w:val="00E019F3"/>
    <w:rsid w:val="00E34605"/>
    <w:rsid w:val="00EF1E4F"/>
    <w:rsid w:val="00F25339"/>
    <w:rsid w:val="00F5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CBE2E-358E-467F-8C00-AEB316D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C6"/>
  </w:style>
  <w:style w:type="paragraph" w:styleId="Footer">
    <w:name w:val="footer"/>
    <w:basedOn w:val="Normal"/>
    <w:link w:val="FooterChar"/>
    <w:uiPriority w:val="99"/>
    <w:unhideWhenUsed/>
    <w:rsid w:val="006F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C6"/>
  </w:style>
  <w:style w:type="paragraph" w:styleId="ListParagraph">
    <w:name w:val="List Paragraph"/>
    <w:basedOn w:val="Normal"/>
    <w:uiPriority w:val="34"/>
    <w:qFormat/>
    <w:rsid w:val="00B0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13</cp:revision>
  <dcterms:created xsi:type="dcterms:W3CDTF">2015-11-06T14:56:00Z</dcterms:created>
  <dcterms:modified xsi:type="dcterms:W3CDTF">2016-04-13T12:29:00Z</dcterms:modified>
</cp:coreProperties>
</file>